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4E" w:rsidRDefault="004E7E4E" w:rsidP="004E7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РАСКРЫТИЕ ИНФОРМАЦИИ</w:t>
      </w:r>
    </w:p>
    <w:p w:rsidR="004E7E4E" w:rsidRDefault="004E7E4E" w:rsidP="004E7E4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(в рамках Постановления Правительства Российской федерации</w:t>
      </w:r>
      <w:proofErr w:type="gramEnd"/>
    </w:p>
    <w:p w:rsidR="004E7E4E" w:rsidRDefault="004E7E4E" w:rsidP="004E7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№ 731 от 23 сентября 2010 года организациями, осуществляющими деятельность в сфере управления многоквартирными домами)</w:t>
      </w:r>
      <w:proofErr w:type="gramEnd"/>
    </w:p>
    <w:p w:rsidR="004E7E4E" w:rsidRDefault="004E7E4E" w:rsidP="004E7E4E">
      <w:pPr>
        <w:jc w:val="center"/>
        <w:rPr>
          <w:sz w:val="12"/>
          <w:szCs w:val="12"/>
        </w:rPr>
      </w:pPr>
    </w:p>
    <w:p w:rsidR="004E7E4E" w:rsidRDefault="004E7E4E" w:rsidP="004E7E4E">
      <w:pPr>
        <w:jc w:val="center"/>
        <w:rPr>
          <w:sz w:val="12"/>
          <w:szCs w:val="12"/>
        </w:rPr>
      </w:pPr>
    </w:p>
    <w:tbl>
      <w:tblPr>
        <w:tblW w:w="15612" w:type="dxa"/>
        <w:tblInd w:w="-9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44"/>
        <w:gridCol w:w="3638"/>
        <w:gridCol w:w="7"/>
        <w:gridCol w:w="16"/>
        <w:gridCol w:w="7678"/>
      </w:tblGrid>
      <w:tr w:rsidR="00596212" w:rsidTr="00141227">
        <w:trPr>
          <w:trHeight w:val="951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B5B" w:rsidRDefault="002A7B5B" w:rsidP="00141227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596212" w:rsidRPr="00EB2438" w:rsidRDefault="00596212" w:rsidP="00141227">
            <w:pPr>
              <w:suppressAutoHyphens w:val="0"/>
              <w:jc w:val="center"/>
              <w:rPr>
                <w:b/>
                <w:lang w:eastAsia="ru-RU"/>
              </w:rPr>
            </w:pPr>
            <w:r w:rsidRPr="00EB2438">
              <w:rPr>
                <w:b/>
                <w:lang w:eastAsia="ru-RU"/>
              </w:rPr>
              <w:t>Основание</w:t>
            </w:r>
          </w:p>
          <w:p w:rsidR="00596212" w:rsidRPr="00596212" w:rsidRDefault="00596212" w:rsidP="00141227">
            <w:pPr>
              <w:jc w:val="center"/>
            </w:pPr>
            <w:r w:rsidRPr="00596212">
              <w:rPr>
                <w:b/>
                <w:lang w:eastAsia="ru-RU"/>
              </w:rPr>
              <w:t>ПП № 731 от 23.09.2010</w:t>
            </w:r>
          </w:p>
        </w:tc>
        <w:tc>
          <w:tcPr>
            <w:tcW w:w="3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6212" w:rsidRPr="00596212" w:rsidRDefault="00596212" w:rsidP="00141227">
            <w:pPr>
              <w:jc w:val="center"/>
            </w:pPr>
            <w:r w:rsidRPr="00596212">
              <w:rPr>
                <w:b/>
              </w:rPr>
              <w:t>Наименование</w:t>
            </w:r>
          </w:p>
          <w:p w:rsidR="00596212" w:rsidRPr="00596212" w:rsidRDefault="00596212" w:rsidP="00141227">
            <w:pPr>
              <w:jc w:val="center"/>
            </w:pPr>
          </w:p>
        </w:tc>
        <w:tc>
          <w:tcPr>
            <w:tcW w:w="7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2" w:rsidRPr="00596212" w:rsidRDefault="00596212" w:rsidP="00141227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596212">
              <w:rPr>
                <w:b/>
              </w:rPr>
              <w:t>Информация / Адрес ссылки страницы сайта управляющей организации</w:t>
            </w:r>
          </w:p>
        </w:tc>
      </w:tr>
      <w:tr w:rsidR="00F63CD9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4274" w:type="dxa"/>
            <w:gridSpan w:val="2"/>
            <w:vMerge w:val="restart"/>
          </w:tcPr>
          <w:p w:rsidR="00F63CD9" w:rsidRPr="00795FE1" w:rsidRDefault="00F63CD9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  <w:r w:rsidRPr="00795FE1">
              <w:rPr>
                <w:b/>
                <w:lang w:eastAsia="ru-RU"/>
              </w:rPr>
              <w:t>П.3</w:t>
            </w:r>
          </w:p>
          <w:p w:rsidR="00F63CD9" w:rsidRPr="00EB2438" w:rsidRDefault="00F63CD9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proofErr w:type="gramStart"/>
            <w:r w:rsidRPr="00EB2438">
              <w:rPr>
                <w:lang w:eastAsia="ru-RU"/>
              </w:rPr>
              <w:t>а) общая информация об управляющей организации,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</w:t>
            </w:r>
            <w:proofErr w:type="gramEnd"/>
            <w:r w:rsidRPr="00EB2438">
              <w:rPr>
                <w:lang w:eastAsia="ru-RU"/>
              </w:rPr>
              <w:t xml:space="preserve"> данным раздельного учета доходов и расходов)</w:t>
            </w:r>
          </w:p>
          <w:p w:rsidR="00F63CD9" w:rsidRPr="00795FE1" w:rsidRDefault="00F63CD9" w:rsidP="00141227">
            <w:pPr>
              <w:jc w:val="center"/>
            </w:pPr>
          </w:p>
          <w:p w:rsidR="00F63CD9" w:rsidRPr="00795FE1" w:rsidRDefault="00F63CD9" w:rsidP="00141227">
            <w:pPr>
              <w:ind w:left="1011"/>
            </w:pPr>
          </w:p>
          <w:p w:rsidR="00F63CD9" w:rsidRPr="00795FE1" w:rsidRDefault="00F63CD9" w:rsidP="00141227">
            <w:pPr>
              <w:ind w:left="1011"/>
            </w:pPr>
          </w:p>
          <w:p w:rsidR="00F63CD9" w:rsidRPr="00795FE1" w:rsidRDefault="00F63CD9" w:rsidP="00141227">
            <w:pPr>
              <w:ind w:left="1011"/>
            </w:pPr>
          </w:p>
          <w:p w:rsidR="00F63CD9" w:rsidRPr="00795FE1" w:rsidRDefault="00F63CD9" w:rsidP="00141227"/>
        </w:tc>
        <w:tc>
          <w:tcPr>
            <w:tcW w:w="3638" w:type="dxa"/>
          </w:tcPr>
          <w:p w:rsidR="00F63CD9" w:rsidRPr="00795FE1" w:rsidRDefault="00F63CD9" w:rsidP="00141227">
            <w:pPr>
              <w:jc w:val="center"/>
            </w:pPr>
          </w:p>
          <w:p w:rsidR="00F63CD9" w:rsidRPr="00795FE1" w:rsidRDefault="00F63CD9" w:rsidP="00141227">
            <w:pPr>
              <w:ind w:left="6"/>
            </w:pPr>
            <w:r w:rsidRPr="00795FE1">
              <w:t>Полное наименование</w:t>
            </w:r>
          </w:p>
        </w:tc>
        <w:tc>
          <w:tcPr>
            <w:tcW w:w="7700" w:type="dxa"/>
            <w:gridSpan w:val="3"/>
          </w:tcPr>
          <w:p w:rsidR="00F63CD9" w:rsidRPr="00795FE1" w:rsidRDefault="00944CB7" w:rsidP="00141227">
            <w:pPr>
              <w:rPr>
                <w:b/>
              </w:rPr>
            </w:pPr>
            <w:r w:rsidRPr="00795FE1">
              <w:rPr>
                <w:rStyle w:val="a5"/>
                <w:b w:val="0"/>
                <w:color w:val="000000"/>
                <w:shd w:val="clear" w:color="auto" w:fill="FFFFFF"/>
              </w:rPr>
              <w:t>Автономная некоммерческая организация "Центр Товариществ Собственников Жилья"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Краткое наименование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r w:rsidRPr="00795FE1">
              <w:t>АНО «Центр ТСЖ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Организационная форма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r w:rsidRPr="00795FE1">
              <w:rPr>
                <w:rStyle w:val="a5"/>
                <w:b w:val="0"/>
                <w:color w:val="000000"/>
                <w:shd w:val="clear" w:color="auto" w:fill="FFFFFF"/>
              </w:rPr>
              <w:t>Автономная некоммерческая организация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Руководитель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proofErr w:type="spellStart"/>
            <w:r w:rsidRPr="00795FE1">
              <w:rPr>
                <w:color w:val="000000"/>
                <w:shd w:val="clear" w:color="auto" w:fill="FFFFFF"/>
              </w:rPr>
              <w:t>Кандрашин</w:t>
            </w:r>
            <w:proofErr w:type="spellEnd"/>
            <w:r w:rsidRPr="00795FE1">
              <w:rPr>
                <w:color w:val="000000"/>
                <w:shd w:val="clear" w:color="auto" w:fill="FFFFFF"/>
              </w:rPr>
              <w:t xml:space="preserve"> Виктор Евгеньевич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ИНН</w:t>
            </w:r>
          </w:p>
        </w:tc>
        <w:tc>
          <w:tcPr>
            <w:tcW w:w="7700" w:type="dxa"/>
            <w:gridSpan w:val="3"/>
          </w:tcPr>
          <w:p w:rsidR="00944CB7" w:rsidRPr="00795FE1" w:rsidRDefault="0041705E" w:rsidP="00141227">
            <w:r w:rsidRPr="00795FE1">
              <w:rPr>
                <w:color w:val="000000"/>
                <w:shd w:val="clear" w:color="auto" w:fill="FFFFFF"/>
              </w:rPr>
              <w:t>7325045705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 xml:space="preserve">ОГРН 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pPr>
              <w:rPr>
                <w:color w:val="000000"/>
                <w:shd w:val="clear" w:color="auto" w:fill="FFFFFF"/>
              </w:rPr>
            </w:pPr>
            <w:r w:rsidRPr="00795FE1">
              <w:rPr>
                <w:color w:val="000000"/>
                <w:shd w:val="clear" w:color="auto" w:fill="FFFFFF"/>
              </w:rPr>
              <w:t>1047300981738</w:t>
            </w:r>
          </w:p>
          <w:p w:rsidR="00944CB7" w:rsidRPr="00795FE1" w:rsidRDefault="00944CB7" w:rsidP="00141227">
            <w:r w:rsidRPr="00795FE1">
              <w:rPr>
                <w:color w:val="000000"/>
                <w:shd w:val="clear" w:color="auto" w:fill="FFFFFF"/>
              </w:rPr>
              <w:t xml:space="preserve"> выдан ИМНС по Ленинскому району города Ульяновска  05.02.2004 г. 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Юридический адрес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r w:rsidRPr="00795FE1">
              <w:rPr>
                <w:color w:val="000000"/>
                <w:shd w:val="clear" w:color="auto" w:fill="FFFFFF"/>
              </w:rPr>
              <w:t>432071, г. Ульяновск, пер. Робеспьера, д. 2/79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Фактический адрес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r w:rsidRPr="00795FE1">
              <w:rPr>
                <w:color w:val="000000"/>
                <w:shd w:val="clear" w:color="auto" w:fill="FFFFFF"/>
              </w:rPr>
              <w:t>432071, г. Ульяновск, пер. Робеспьера, д. 2/79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Почтовый адрес</w:t>
            </w:r>
          </w:p>
        </w:tc>
        <w:tc>
          <w:tcPr>
            <w:tcW w:w="7700" w:type="dxa"/>
            <w:gridSpan w:val="3"/>
          </w:tcPr>
          <w:p w:rsidR="00944CB7" w:rsidRPr="00795FE1" w:rsidRDefault="00944CB7" w:rsidP="00141227">
            <w:r w:rsidRPr="00795FE1">
              <w:rPr>
                <w:color w:val="000000"/>
                <w:shd w:val="clear" w:color="auto" w:fill="FFFFFF"/>
              </w:rPr>
              <w:t>432071, г. Ульяновск, пер. Робеспьера, д. 2/79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Режим работы</w:t>
            </w:r>
          </w:p>
        </w:tc>
        <w:tc>
          <w:tcPr>
            <w:tcW w:w="7700" w:type="dxa"/>
            <w:gridSpan w:val="3"/>
          </w:tcPr>
          <w:p w:rsidR="00944CB7" w:rsidRPr="00795FE1" w:rsidRDefault="0041705E" w:rsidP="00141227">
            <w:r w:rsidRPr="00795FE1">
              <w:t>Понедельник-пятница  - 08:00-17:00, суббота - 09:00-13:00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Телефон</w:t>
            </w:r>
          </w:p>
        </w:tc>
        <w:tc>
          <w:tcPr>
            <w:tcW w:w="7700" w:type="dxa"/>
            <w:gridSpan w:val="3"/>
          </w:tcPr>
          <w:p w:rsidR="00944CB7" w:rsidRPr="00795FE1" w:rsidRDefault="0041705E" w:rsidP="00141227">
            <w:r w:rsidRPr="00795FE1">
              <w:t>44-58-59</w:t>
            </w:r>
          </w:p>
        </w:tc>
      </w:tr>
      <w:tr w:rsidR="00944CB7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Электронный адрес</w:t>
            </w:r>
          </w:p>
        </w:tc>
        <w:tc>
          <w:tcPr>
            <w:tcW w:w="7700" w:type="dxa"/>
            <w:gridSpan w:val="3"/>
          </w:tcPr>
          <w:p w:rsidR="00944CB7" w:rsidRPr="00795FE1" w:rsidRDefault="0041705E" w:rsidP="00141227">
            <w:pPr>
              <w:rPr>
                <w:color w:val="000000" w:themeColor="text1"/>
              </w:rPr>
            </w:pPr>
            <w:r w:rsidRPr="00795FE1">
              <w:rPr>
                <w:color w:val="000000" w:themeColor="text1"/>
                <w:lang w:val="en-US"/>
              </w:rPr>
              <w:t>c</w:t>
            </w:r>
            <w:hyperlink r:id="rId5" w:history="1">
              <w:r w:rsidRPr="00795FE1">
                <w:rPr>
                  <w:color w:val="000000" w:themeColor="text1"/>
                  <w:shd w:val="clear" w:color="auto" w:fill="FFFFFF"/>
                </w:rPr>
                <w:t>entr732009@rambler.ru</w:t>
              </w:r>
            </w:hyperlink>
          </w:p>
        </w:tc>
      </w:tr>
      <w:tr w:rsidR="00944CB7" w:rsidRPr="00795FE1" w:rsidTr="00E74D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274" w:type="dxa"/>
            <w:gridSpan w:val="2"/>
            <w:vMerge/>
          </w:tcPr>
          <w:p w:rsidR="00944CB7" w:rsidRPr="00795FE1" w:rsidRDefault="00944CB7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944CB7" w:rsidRPr="00795FE1" w:rsidRDefault="00944CB7" w:rsidP="00141227">
            <w:pPr>
              <w:ind w:left="6"/>
            </w:pPr>
            <w:r w:rsidRPr="00795FE1">
              <w:t>Интернет сайт</w:t>
            </w:r>
          </w:p>
          <w:p w:rsidR="00944CB7" w:rsidRPr="00795FE1" w:rsidRDefault="00944CB7" w:rsidP="00141227">
            <w:pPr>
              <w:ind w:left="6"/>
            </w:pPr>
          </w:p>
        </w:tc>
        <w:tc>
          <w:tcPr>
            <w:tcW w:w="7700" w:type="dxa"/>
            <w:gridSpan w:val="3"/>
          </w:tcPr>
          <w:p w:rsidR="00944CB7" w:rsidRPr="00795FE1" w:rsidRDefault="0041705E" w:rsidP="00141227">
            <w:pPr>
              <w:rPr>
                <w:color w:val="000000" w:themeColor="text1"/>
              </w:rPr>
            </w:pPr>
            <w:r w:rsidRPr="00795FE1">
              <w:rPr>
                <w:rStyle w:val="a6"/>
                <w:color w:val="000000" w:themeColor="text1"/>
                <w:shd w:val="clear" w:color="auto" w:fill="FFFFFF"/>
              </w:rPr>
              <w:t>www.ano-center-tsg.ru</w:t>
            </w:r>
          </w:p>
        </w:tc>
      </w:tr>
      <w:tr w:rsidR="00E74D35" w:rsidRPr="00795FE1" w:rsidTr="00E74D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4274" w:type="dxa"/>
            <w:gridSpan w:val="2"/>
            <w:vMerge/>
          </w:tcPr>
          <w:p w:rsidR="00E74D35" w:rsidRPr="00795FE1" w:rsidRDefault="00E74D35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E74D35" w:rsidRPr="00795FE1" w:rsidRDefault="00E74D35" w:rsidP="00141227">
            <w:pPr>
              <w:ind w:left="6"/>
            </w:pPr>
            <w:r>
              <w:t>Сведения о членстве управляющей организации в саморегулируемой организации и других объединениях УО</w:t>
            </w:r>
          </w:p>
        </w:tc>
        <w:tc>
          <w:tcPr>
            <w:tcW w:w="7700" w:type="dxa"/>
            <w:gridSpan w:val="3"/>
          </w:tcPr>
          <w:p w:rsidR="00E74D35" w:rsidRDefault="00E74D35" w:rsidP="00141227">
            <w:pPr>
              <w:rPr>
                <w:rStyle w:val="a6"/>
                <w:i w:val="0"/>
                <w:color w:val="000000" w:themeColor="text1"/>
                <w:shd w:val="clear" w:color="auto" w:fill="FFFFFF"/>
              </w:rPr>
            </w:pPr>
          </w:p>
          <w:p w:rsidR="00C3386A" w:rsidRDefault="00C3386A" w:rsidP="00141227">
            <w:pPr>
              <w:rPr>
                <w:rStyle w:val="a6"/>
                <w:i w:val="0"/>
                <w:color w:val="000000" w:themeColor="text1"/>
                <w:shd w:val="clear" w:color="auto" w:fill="FFFFFF"/>
              </w:rPr>
            </w:pPr>
          </w:p>
          <w:p w:rsidR="00C3386A" w:rsidRPr="00C3386A" w:rsidRDefault="00C3386A" w:rsidP="00141227">
            <w:pPr>
              <w:rPr>
                <w:rStyle w:val="a6"/>
                <w:i w:val="0"/>
                <w:color w:val="000000" w:themeColor="text1"/>
                <w:shd w:val="clear" w:color="auto" w:fill="FFFFFF"/>
              </w:rPr>
            </w:pPr>
            <w:r>
              <w:rPr>
                <w:rStyle w:val="a6"/>
                <w:i w:val="0"/>
                <w:color w:val="000000" w:themeColor="text1"/>
                <w:shd w:val="clear" w:color="auto" w:fill="FFFFFF"/>
              </w:rPr>
              <w:t>Не состоит</w:t>
            </w:r>
          </w:p>
        </w:tc>
      </w:tr>
      <w:tr w:rsidR="00F63CD9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74" w:type="dxa"/>
            <w:gridSpan w:val="2"/>
            <w:vMerge/>
          </w:tcPr>
          <w:p w:rsidR="00F63CD9" w:rsidRPr="00795FE1" w:rsidRDefault="00F63CD9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lang w:eastAsia="ru-RU"/>
              </w:rPr>
            </w:pPr>
          </w:p>
        </w:tc>
        <w:tc>
          <w:tcPr>
            <w:tcW w:w="3638" w:type="dxa"/>
          </w:tcPr>
          <w:p w:rsidR="00F63CD9" w:rsidRPr="00451939" w:rsidRDefault="00F63CD9" w:rsidP="00141227">
            <w:pPr>
              <w:ind w:left="6"/>
            </w:pPr>
            <w:r w:rsidRPr="00451939">
              <w:t>Основные финансовые показатели</w:t>
            </w:r>
          </w:p>
          <w:p w:rsidR="00F63CD9" w:rsidRPr="00795FE1" w:rsidRDefault="00F63CD9" w:rsidP="00141227">
            <w:pPr>
              <w:ind w:left="6"/>
              <w:rPr>
                <w:color w:val="FF0000"/>
              </w:rPr>
            </w:pPr>
          </w:p>
        </w:tc>
        <w:tc>
          <w:tcPr>
            <w:tcW w:w="7700" w:type="dxa"/>
            <w:gridSpan w:val="3"/>
          </w:tcPr>
          <w:p w:rsidR="00403D35" w:rsidRPr="001C7191" w:rsidRDefault="009451A2" w:rsidP="00451939">
            <w:pPr>
              <w:jc w:val="center"/>
              <w:rPr>
                <w:rStyle w:val="a4"/>
                <w:sz w:val="32"/>
                <w:szCs w:val="32"/>
              </w:rPr>
            </w:pPr>
            <w:hyperlink r:id="rId6" w:history="1">
              <w:r w:rsidR="00451939" w:rsidRPr="00593B61">
                <w:rPr>
                  <w:rStyle w:val="a4"/>
                  <w:sz w:val="32"/>
                  <w:szCs w:val="32"/>
                </w:rPr>
                <w:t>«Основные финансовые показатели за 2013 год»</w:t>
              </w:r>
            </w:hyperlink>
          </w:p>
          <w:p w:rsidR="00582C38" w:rsidRPr="00582C38" w:rsidRDefault="009451A2" w:rsidP="00451939">
            <w:pPr>
              <w:jc w:val="center"/>
              <w:rPr>
                <w:rStyle w:val="a4"/>
                <w:sz w:val="32"/>
                <w:szCs w:val="32"/>
              </w:rPr>
            </w:pPr>
            <w:hyperlink r:id="rId7" w:history="1">
              <w:r w:rsidR="00582C38">
                <w:rPr>
                  <w:rStyle w:val="a4"/>
                  <w:sz w:val="32"/>
                  <w:szCs w:val="32"/>
                </w:rPr>
                <w:t>«Основные финансовые показатели за 2012 год»</w:t>
              </w:r>
            </w:hyperlink>
          </w:p>
          <w:p w:rsidR="00582C38" w:rsidRPr="001C7191" w:rsidRDefault="009451A2" w:rsidP="00451939">
            <w:pPr>
              <w:jc w:val="center"/>
              <w:rPr>
                <w:rStyle w:val="a4"/>
                <w:sz w:val="32"/>
                <w:szCs w:val="32"/>
              </w:rPr>
            </w:pPr>
            <w:hyperlink r:id="rId8" w:history="1">
              <w:r w:rsidR="00582C38">
                <w:rPr>
                  <w:rStyle w:val="a4"/>
                  <w:sz w:val="32"/>
                  <w:szCs w:val="32"/>
                </w:rPr>
                <w:t>«Основные финансовые показатели за 2011 год»</w:t>
              </w:r>
            </w:hyperlink>
          </w:p>
          <w:p w:rsidR="009451A2" w:rsidRDefault="009451A2" w:rsidP="009451A2">
            <w:pPr>
              <w:jc w:val="center"/>
            </w:pPr>
            <w:hyperlink r:id="rId9" w:history="1">
              <w:r>
                <w:rPr>
                  <w:rStyle w:val="a4"/>
                  <w:sz w:val="32"/>
                  <w:szCs w:val="32"/>
                </w:rPr>
                <w:t>«Бухгалтерская (финансовая) отчетность за 2016 год»</w:t>
              </w:r>
            </w:hyperlink>
          </w:p>
          <w:p w:rsidR="007B5C43" w:rsidRDefault="009451A2" w:rsidP="007B5C43">
            <w:pPr>
              <w:jc w:val="center"/>
            </w:pPr>
            <w:hyperlink r:id="rId10" w:history="1">
              <w:r w:rsidR="007B5C43">
                <w:rPr>
                  <w:rStyle w:val="a4"/>
                  <w:sz w:val="32"/>
                  <w:szCs w:val="32"/>
                </w:rPr>
                <w:t>«Бухгалтерская (финансовая) отчетность за 2015 год»</w:t>
              </w:r>
            </w:hyperlink>
          </w:p>
          <w:p w:rsidR="00604B33" w:rsidRDefault="009451A2" w:rsidP="00451939">
            <w:pPr>
              <w:jc w:val="center"/>
            </w:pPr>
            <w:hyperlink r:id="rId11" w:history="1">
              <w:r w:rsidR="00604B33">
                <w:rPr>
                  <w:rStyle w:val="a4"/>
                  <w:sz w:val="32"/>
                  <w:szCs w:val="32"/>
                </w:rPr>
                <w:t>«Бухгалтерская (финансовая) отчетность за 2014 год»</w:t>
              </w:r>
            </w:hyperlink>
          </w:p>
          <w:p w:rsidR="00582C38" w:rsidRPr="001C7191" w:rsidRDefault="009451A2" w:rsidP="00451939">
            <w:pPr>
              <w:jc w:val="center"/>
              <w:rPr>
                <w:rStyle w:val="a4"/>
                <w:sz w:val="32"/>
                <w:szCs w:val="32"/>
              </w:rPr>
            </w:pPr>
            <w:hyperlink r:id="rId12" w:history="1">
              <w:r w:rsidR="00582C38">
                <w:rPr>
                  <w:rStyle w:val="a4"/>
                  <w:sz w:val="32"/>
                  <w:szCs w:val="32"/>
                </w:rPr>
                <w:t>«Бухгалтерская (финансовая) отчетность за 2013 год»</w:t>
              </w:r>
            </w:hyperlink>
          </w:p>
          <w:p w:rsidR="00582C38" w:rsidRPr="001C7191" w:rsidRDefault="009451A2" w:rsidP="00451939">
            <w:pPr>
              <w:jc w:val="center"/>
              <w:rPr>
                <w:rStyle w:val="a4"/>
                <w:sz w:val="32"/>
                <w:szCs w:val="32"/>
              </w:rPr>
            </w:pPr>
            <w:hyperlink r:id="rId13" w:history="1">
              <w:r w:rsidR="00582C38">
                <w:rPr>
                  <w:rStyle w:val="a4"/>
                  <w:sz w:val="32"/>
                  <w:szCs w:val="32"/>
                </w:rPr>
                <w:t>«Бухгалтерский баланс на 30 сентября 2012 года»</w:t>
              </w:r>
            </w:hyperlink>
          </w:p>
          <w:p w:rsidR="00582C38" w:rsidRPr="00582C38" w:rsidRDefault="009451A2" w:rsidP="00451939">
            <w:pPr>
              <w:jc w:val="center"/>
              <w:rPr>
                <w:color w:val="FF0000"/>
              </w:rPr>
            </w:pPr>
            <w:hyperlink r:id="rId14" w:history="1">
              <w:r w:rsidR="00582C38">
                <w:rPr>
                  <w:rStyle w:val="a4"/>
                  <w:sz w:val="32"/>
                  <w:szCs w:val="32"/>
                </w:rPr>
                <w:t>«Бухгалтерский баланс на 31 марта 2011 года»</w:t>
              </w:r>
            </w:hyperlink>
          </w:p>
        </w:tc>
      </w:tr>
      <w:tr w:rsidR="002C5915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4274" w:type="dxa"/>
            <w:gridSpan w:val="2"/>
            <w:vMerge w:val="restart"/>
          </w:tcPr>
          <w:p w:rsidR="002C5915" w:rsidRPr="0041705E" w:rsidRDefault="002C5915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41705E">
              <w:rPr>
                <w:sz w:val="22"/>
                <w:szCs w:val="22"/>
                <w:lang w:eastAsia="ru-RU"/>
              </w:rPr>
              <w:lastRenderedPageBreak/>
              <w:t>б) перечень многоквартирных домов, управление которыми осуществляет управляющая организация,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</w:t>
            </w:r>
          </w:p>
          <w:p w:rsidR="002C5915" w:rsidRPr="00141227" w:rsidRDefault="002C5915" w:rsidP="00141227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38" w:type="dxa"/>
          </w:tcPr>
          <w:p w:rsidR="002C5915" w:rsidRPr="00795FE1" w:rsidRDefault="002C5915" w:rsidP="00141227">
            <w:pPr>
              <w:ind w:left="6"/>
            </w:pPr>
            <w:r w:rsidRPr="00795FE1">
              <w:t>Перечень многоквартирных домов</w:t>
            </w:r>
          </w:p>
        </w:tc>
        <w:tc>
          <w:tcPr>
            <w:tcW w:w="7700" w:type="dxa"/>
            <w:gridSpan w:val="3"/>
          </w:tcPr>
          <w:p w:rsidR="002C5915" w:rsidRPr="00593B61" w:rsidRDefault="009451A2" w:rsidP="00A06E29">
            <w:pPr>
              <w:jc w:val="center"/>
            </w:pPr>
            <w:hyperlink r:id="rId15" w:history="1">
              <w:r w:rsidR="00A06E29" w:rsidRPr="00593B61">
                <w:rPr>
                  <w:rStyle w:val="a4"/>
                  <w:sz w:val="32"/>
                  <w:szCs w:val="32"/>
                </w:rPr>
                <w:t>«О компании»</w:t>
              </w:r>
            </w:hyperlink>
          </w:p>
        </w:tc>
      </w:tr>
      <w:tr w:rsidR="002C5915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4274" w:type="dxa"/>
            <w:gridSpan w:val="2"/>
            <w:vMerge/>
          </w:tcPr>
          <w:p w:rsidR="002C5915" w:rsidRPr="00141227" w:rsidRDefault="002C5915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38" w:type="dxa"/>
          </w:tcPr>
          <w:p w:rsidR="002C5915" w:rsidRPr="00795FE1" w:rsidRDefault="002C5915" w:rsidP="00141227">
            <w:pPr>
              <w:ind w:left="6"/>
            </w:pPr>
            <w:r w:rsidRPr="00795FE1">
              <w:t>Перечень многоквартирных домов, обслуживание которых завершено</w:t>
            </w:r>
          </w:p>
        </w:tc>
        <w:tc>
          <w:tcPr>
            <w:tcW w:w="7700" w:type="dxa"/>
            <w:gridSpan w:val="3"/>
          </w:tcPr>
          <w:p w:rsidR="002C5915" w:rsidRPr="00795FE1" w:rsidRDefault="002C5915" w:rsidP="00141227">
            <w:r w:rsidRPr="00795FE1">
              <w:t>2013 год - нет домов, обслуживание которых прекращено.</w:t>
            </w:r>
          </w:p>
          <w:p w:rsidR="002C5915" w:rsidRPr="00795FE1" w:rsidRDefault="002C5915" w:rsidP="00141227">
            <w:r w:rsidRPr="00795FE1">
              <w:t>2014 год - нет домов, обслуживание которых прекращено.</w:t>
            </w:r>
          </w:p>
          <w:p w:rsidR="002C5915" w:rsidRDefault="009451A2" w:rsidP="00141227">
            <w:r>
              <w:t>2015</w:t>
            </w:r>
            <w:r w:rsidRPr="00795FE1">
              <w:t xml:space="preserve"> год - нет домов, обслуживание которых прекращено</w:t>
            </w:r>
            <w:r>
              <w:t>.</w:t>
            </w:r>
          </w:p>
          <w:p w:rsidR="009451A2" w:rsidRPr="00795FE1" w:rsidRDefault="009451A2" w:rsidP="00141227">
            <w:r>
              <w:t>2016</w:t>
            </w:r>
            <w:r w:rsidRPr="00795FE1">
              <w:t xml:space="preserve"> год - нет домов, обслуживание которых прекращено</w:t>
            </w:r>
            <w:r>
              <w:t>.</w:t>
            </w: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74" w:type="dxa"/>
            <w:gridSpan w:val="2"/>
            <w:vMerge w:val="restart"/>
          </w:tcPr>
          <w:p w:rsidR="00795FE1" w:rsidRPr="00141227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141227">
              <w:rPr>
                <w:sz w:val="22"/>
                <w:szCs w:val="22"/>
              </w:rPr>
              <w:t>в) общая информация о многоквартирных домах, управление которыми осуществляет управляющая организация,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</w:t>
            </w:r>
            <w:r w:rsidRPr="00141227">
              <w:rPr>
                <w:sz w:val="22"/>
                <w:szCs w:val="22"/>
                <w:lang w:eastAsia="ru-RU"/>
              </w:rPr>
              <w:t xml:space="preserve"> кадастровый номер (при его наличии), площадь земельного участка, входящего в состав общего имущества</w:t>
            </w:r>
            <w:proofErr w:type="gramEnd"/>
            <w:r w:rsidRPr="00141227">
              <w:rPr>
                <w:sz w:val="22"/>
                <w:szCs w:val="22"/>
                <w:lang w:eastAsia="ru-RU"/>
              </w:rPr>
              <w:t xml:space="preserve"> в многоквартирном доме, конструктивные и технические параметры многоквартирного дома), а также информация о системах </w:t>
            </w:r>
            <w:r w:rsidRPr="00141227">
              <w:rPr>
                <w:sz w:val="22"/>
                <w:szCs w:val="22"/>
                <w:lang w:eastAsia="ru-RU"/>
              </w:rPr>
              <w:lastRenderedPageBreak/>
              <w:t>инженерно-технического обеспечения, входящих в состав общего имущества в многоквартирном доме;</w:t>
            </w:r>
          </w:p>
        </w:tc>
        <w:tc>
          <w:tcPr>
            <w:tcW w:w="3645" w:type="dxa"/>
            <w:gridSpan w:val="2"/>
          </w:tcPr>
          <w:p w:rsidR="00795FE1" w:rsidRDefault="00795FE1" w:rsidP="00141227">
            <w:r w:rsidRPr="00795FE1">
              <w:lastRenderedPageBreak/>
              <w:t>Год постройки</w:t>
            </w:r>
          </w:p>
          <w:p w:rsidR="00141227" w:rsidRPr="00795FE1" w:rsidRDefault="00141227" w:rsidP="00141227"/>
        </w:tc>
        <w:tc>
          <w:tcPr>
            <w:tcW w:w="7693" w:type="dxa"/>
            <w:gridSpan w:val="2"/>
            <w:vMerge w:val="restart"/>
          </w:tcPr>
          <w:p w:rsidR="00795FE1" w:rsidRPr="00593B61" w:rsidRDefault="009451A2" w:rsidP="00371BE8">
            <w:pPr>
              <w:jc w:val="center"/>
              <w:rPr>
                <w:color w:val="FF0000"/>
              </w:rPr>
            </w:pPr>
            <w:hyperlink r:id="rId16" w:history="1">
              <w:r w:rsidR="00371BE8" w:rsidRPr="00593B61">
                <w:rPr>
                  <w:rStyle w:val="a4"/>
                  <w:sz w:val="32"/>
                  <w:szCs w:val="32"/>
                </w:rPr>
                <w:t>«Паспор</w:t>
              </w:r>
              <w:r w:rsidR="00371BE8" w:rsidRPr="00593B61">
                <w:rPr>
                  <w:rStyle w:val="a4"/>
                  <w:sz w:val="32"/>
                  <w:szCs w:val="32"/>
                </w:rPr>
                <w:t>т</w:t>
              </w:r>
              <w:r w:rsidR="00371BE8" w:rsidRPr="00593B61">
                <w:rPr>
                  <w:rStyle w:val="a4"/>
                  <w:sz w:val="32"/>
                  <w:szCs w:val="32"/>
                </w:rPr>
                <w:t>а домов»</w:t>
              </w:r>
            </w:hyperlink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Default="00795FE1" w:rsidP="00141227">
            <w:r w:rsidRPr="00795FE1">
              <w:t>Этажность</w:t>
            </w:r>
          </w:p>
          <w:p w:rsidR="00141227" w:rsidRPr="00795FE1" w:rsidRDefault="00141227" w:rsidP="00141227"/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Default="00795FE1" w:rsidP="00141227">
            <w:r w:rsidRPr="00795FE1">
              <w:t>Количество квартир</w:t>
            </w:r>
          </w:p>
          <w:p w:rsidR="00141227" w:rsidRPr="00795FE1" w:rsidRDefault="00141227" w:rsidP="00141227"/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Pr="00795FE1" w:rsidRDefault="00795FE1" w:rsidP="00141227">
            <w:r w:rsidRPr="00795FE1">
              <w:t>Площадь жилых и нежилых помещений, входящих в состав общего имущества МКД</w:t>
            </w:r>
          </w:p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Default="00795FE1" w:rsidP="00141227">
            <w:r w:rsidRPr="00795FE1">
              <w:t>Уровень благоустройства</w:t>
            </w:r>
          </w:p>
          <w:p w:rsidR="00141227" w:rsidRPr="00795FE1" w:rsidRDefault="00141227" w:rsidP="00141227"/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141227" w:rsidRPr="00795FE1" w:rsidRDefault="00795FE1" w:rsidP="00141227">
            <w:r w:rsidRPr="00795FE1">
              <w:t>Кадастровый номер (при его наличии)</w:t>
            </w:r>
          </w:p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Default="00795FE1" w:rsidP="00141227">
            <w:r w:rsidRPr="00795FE1">
              <w:t>Площадь земельного участка</w:t>
            </w:r>
          </w:p>
          <w:p w:rsidR="00141227" w:rsidRPr="00795FE1" w:rsidRDefault="00141227" w:rsidP="00141227"/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Pr="00795FE1" w:rsidRDefault="00795FE1" w:rsidP="00141227">
            <w:r w:rsidRPr="00795FE1">
              <w:t>Конструктивные элементы</w:t>
            </w:r>
          </w:p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795FE1" w:rsidRPr="00795FE1" w:rsidTr="00141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4274" w:type="dxa"/>
            <w:gridSpan w:val="2"/>
            <w:vMerge/>
          </w:tcPr>
          <w:p w:rsidR="00795FE1" w:rsidRPr="00795FE1" w:rsidRDefault="00795FE1" w:rsidP="001412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45" w:type="dxa"/>
            <w:gridSpan w:val="2"/>
          </w:tcPr>
          <w:p w:rsidR="00795FE1" w:rsidRPr="00795FE1" w:rsidRDefault="00795FE1" w:rsidP="00141227">
            <w:r w:rsidRPr="00795FE1">
              <w:t>Инженерные системы</w:t>
            </w:r>
          </w:p>
        </w:tc>
        <w:tc>
          <w:tcPr>
            <w:tcW w:w="7693" w:type="dxa"/>
            <w:gridSpan w:val="2"/>
            <w:vMerge/>
          </w:tcPr>
          <w:p w:rsidR="00795FE1" w:rsidRPr="00795FE1" w:rsidRDefault="00795FE1" w:rsidP="00141227">
            <w:pPr>
              <w:rPr>
                <w:color w:val="FF0000"/>
              </w:rPr>
            </w:pPr>
          </w:p>
        </w:tc>
      </w:tr>
      <w:tr w:rsidR="003A5393" w:rsidRPr="00795FE1" w:rsidTr="003A53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4274" w:type="dxa"/>
            <w:gridSpan w:val="2"/>
            <w:vMerge w:val="restart"/>
          </w:tcPr>
          <w:p w:rsidR="003A5393" w:rsidRPr="00795FE1" w:rsidRDefault="003A5393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795FE1">
              <w:rPr>
                <w:lang w:eastAsia="ru-RU"/>
              </w:rPr>
      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      </w:r>
          </w:p>
          <w:p w:rsidR="003A5393" w:rsidRPr="00795FE1" w:rsidRDefault="003A5393" w:rsidP="00141227"/>
        </w:tc>
        <w:tc>
          <w:tcPr>
            <w:tcW w:w="3645" w:type="dxa"/>
            <w:gridSpan w:val="2"/>
          </w:tcPr>
          <w:p w:rsidR="003A5393" w:rsidRDefault="003A5393" w:rsidP="00141227">
            <w:r>
              <w:t>Выполняемые работы</w:t>
            </w:r>
          </w:p>
          <w:p w:rsidR="003A5393" w:rsidRDefault="003A5393" w:rsidP="00141227"/>
          <w:p w:rsidR="003A5393" w:rsidRPr="00795FE1" w:rsidRDefault="003A5393" w:rsidP="00141227"/>
        </w:tc>
        <w:tc>
          <w:tcPr>
            <w:tcW w:w="7693" w:type="dxa"/>
            <w:gridSpan w:val="2"/>
          </w:tcPr>
          <w:p w:rsidR="003A5393" w:rsidRPr="00593B61" w:rsidRDefault="009451A2" w:rsidP="00371BE8">
            <w:pPr>
              <w:jc w:val="center"/>
              <w:rPr>
                <w:color w:val="FF0000"/>
              </w:rPr>
            </w:pPr>
            <w:hyperlink r:id="rId17" w:history="1">
              <w:r w:rsidR="00371BE8" w:rsidRPr="00593B61">
                <w:rPr>
                  <w:rStyle w:val="a4"/>
                  <w:sz w:val="32"/>
                  <w:szCs w:val="32"/>
                </w:rPr>
                <w:t>«Перечень работ (услуг) по содержанию общего имущества»</w:t>
              </w:r>
            </w:hyperlink>
          </w:p>
        </w:tc>
      </w:tr>
      <w:tr w:rsidR="003A5393" w:rsidRPr="00795FE1" w:rsidTr="003A53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4274" w:type="dxa"/>
            <w:gridSpan w:val="2"/>
            <w:vMerge/>
          </w:tcPr>
          <w:p w:rsidR="003A5393" w:rsidRPr="00795FE1" w:rsidRDefault="003A5393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3A5393" w:rsidRDefault="003A5393" w:rsidP="00141227"/>
          <w:p w:rsidR="003A5393" w:rsidRDefault="003A5393" w:rsidP="00141227">
            <w:r>
              <w:t xml:space="preserve">Выполнение обязательств </w:t>
            </w:r>
          </w:p>
          <w:p w:rsidR="003A5393" w:rsidRDefault="003A5393" w:rsidP="00141227"/>
        </w:tc>
        <w:tc>
          <w:tcPr>
            <w:tcW w:w="7693" w:type="dxa"/>
            <w:gridSpan w:val="2"/>
          </w:tcPr>
          <w:p w:rsidR="003A5393" w:rsidRPr="00371BE8" w:rsidRDefault="009451A2" w:rsidP="00371BE8">
            <w:pPr>
              <w:jc w:val="center"/>
              <w:rPr>
                <w:color w:val="FF0000"/>
              </w:rPr>
            </w:pPr>
            <w:hyperlink r:id="rId18" w:history="1">
              <w:r w:rsidR="00371BE8" w:rsidRPr="00371BE8">
                <w:rPr>
                  <w:rStyle w:val="a4"/>
                  <w:bCs/>
                  <w:sz w:val="32"/>
                  <w:szCs w:val="32"/>
                </w:rPr>
                <w:t>«Отчеты»</w:t>
              </w:r>
            </w:hyperlink>
          </w:p>
        </w:tc>
      </w:tr>
      <w:tr w:rsidR="003A5393" w:rsidRPr="00795FE1" w:rsidTr="00593B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4274" w:type="dxa"/>
            <w:gridSpan w:val="2"/>
            <w:vMerge/>
          </w:tcPr>
          <w:p w:rsidR="003A5393" w:rsidRPr="00795FE1" w:rsidRDefault="003A5393" w:rsidP="0014122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3A5393" w:rsidRDefault="003A5393" w:rsidP="00141227"/>
          <w:p w:rsidR="003A5393" w:rsidRDefault="003A5393" w:rsidP="00141227">
            <w:r>
              <w:t>Стоимость услуг</w:t>
            </w:r>
          </w:p>
        </w:tc>
        <w:tc>
          <w:tcPr>
            <w:tcW w:w="7693" w:type="dxa"/>
            <w:gridSpan w:val="2"/>
          </w:tcPr>
          <w:p w:rsidR="003A5393" w:rsidRPr="003A5393" w:rsidRDefault="009451A2" w:rsidP="00593B61">
            <w:pPr>
              <w:jc w:val="center"/>
            </w:pPr>
            <w:hyperlink r:id="rId19" w:history="1">
              <w:r w:rsidR="00593293" w:rsidRPr="007752BD">
                <w:rPr>
                  <w:rStyle w:val="a4"/>
                  <w:sz w:val="32"/>
                  <w:szCs w:val="32"/>
                </w:rPr>
                <w:t>«Сметы»</w:t>
              </w:r>
            </w:hyperlink>
          </w:p>
          <w:p w:rsidR="003A5393" w:rsidRDefault="003A5393" w:rsidP="003A5393">
            <w:pPr>
              <w:rPr>
                <w:color w:val="FF0000"/>
              </w:rPr>
            </w:pPr>
          </w:p>
        </w:tc>
      </w:tr>
      <w:tr w:rsidR="003A5393" w:rsidRPr="00795FE1" w:rsidTr="003A53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4274" w:type="dxa"/>
            <w:gridSpan w:val="2"/>
            <w:vMerge w:val="restart"/>
          </w:tcPr>
          <w:p w:rsidR="003A5393" w:rsidRPr="003A5393" w:rsidRDefault="003A5393" w:rsidP="003A539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3A5393">
              <w:rPr>
                <w:lang w:eastAsia="ru-RU"/>
              </w:rPr>
      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      </w:r>
          </w:p>
          <w:p w:rsidR="003A5393" w:rsidRPr="00795FE1" w:rsidRDefault="003A5393" w:rsidP="00141227">
            <w:pPr>
              <w:rPr>
                <w:lang w:eastAsia="ru-RU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:rsidR="003A5393" w:rsidRDefault="003A5393" w:rsidP="00141227">
            <w:r>
              <w:t>Информация об оказываемых коммунальных услугах, поставщики.</w:t>
            </w:r>
          </w:p>
          <w:p w:rsidR="003A5393" w:rsidRDefault="003A5393" w:rsidP="00141227"/>
        </w:tc>
        <w:tc>
          <w:tcPr>
            <w:tcW w:w="7693" w:type="dxa"/>
            <w:gridSpan w:val="2"/>
          </w:tcPr>
          <w:p w:rsidR="003A5393" w:rsidRPr="003A5393" w:rsidRDefault="009451A2" w:rsidP="008346ED">
            <w:pPr>
              <w:jc w:val="center"/>
            </w:pPr>
            <w:hyperlink r:id="rId20" w:history="1">
              <w:r w:rsidR="008346ED" w:rsidRPr="007752BD">
                <w:rPr>
                  <w:rStyle w:val="a4"/>
                  <w:sz w:val="32"/>
                  <w:szCs w:val="32"/>
                </w:rPr>
                <w:t>«Услуги»</w:t>
              </w:r>
            </w:hyperlink>
          </w:p>
          <w:p w:rsidR="003A5393" w:rsidRPr="003A5393" w:rsidRDefault="003A5393" w:rsidP="003A5393"/>
          <w:p w:rsidR="003A5393" w:rsidRPr="003A5393" w:rsidRDefault="003A5393" w:rsidP="003A5393"/>
          <w:p w:rsidR="003A5393" w:rsidRPr="003A5393" w:rsidRDefault="003A5393" w:rsidP="003A5393"/>
        </w:tc>
      </w:tr>
      <w:tr w:rsidR="003A5393" w:rsidRPr="00795FE1" w:rsidTr="00B60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4274" w:type="dxa"/>
            <w:gridSpan w:val="2"/>
            <w:vMerge/>
          </w:tcPr>
          <w:p w:rsidR="003A5393" w:rsidRPr="003A5393" w:rsidRDefault="003A5393" w:rsidP="003A539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:rsidR="003A5393" w:rsidRDefault="003A5393" w:rsidP="00141227"/>
          <w:p w:rsidR="003A5393" w:rsidRDefault="003A5393" w:rsidP="00141227">
            <w:r>
              <w:t>Тарифы, нормативы</w:t>
            </w:r>
          </w:p>
        </w:tc>
        <w:tc>
          <w:tcPr>
            <w:tcW w:w="7693" w:type="dxa"/>
            <w:gridSpan w:val="2"/>
          </w:tcPr>
          <w:p w:rsidR="007A43FD" w:rsidRDefault="009451A2" w:rsidP="007A43FD">
            <w:pPr>
              <w:jc w:val="center"/>
              <w:rPr>
                <w:color w:val="FF0000"/>
                <w:lang w:val="en-US"/>
              </w:rPr>
            </w:pPr>
            <w:hyperlink r:id="rId21" w:history="1">
              <w:r w:rsidR="007A43FD" w:rsidRPr="007752BD">
                <w:rPr>
                  <w:rStyle w:val="a4"/>
                  <w:sz w:val="32"/>
                  <w:szCs w:val="32"/>
                </w:rPr>
                <w:t>«Тарифы и цены»</w:t>
              </w:r>
            </w:hyperlink>
          </w:p>
          <w:p w:rsidR="003A5393" w:rsidRPr="003A5393" w:rsidRDefault="003A5393" w:rsidP="003A5393"/>
          <w:p w:rsidR="003A5393" w:rsidRPr="003A5393" w:rsidRDefault="003A5393" w:rsidP="003A5393"/>
        </w:tc>
      </w:tr>
      <w:tr w:rsidR="003A5393" w:rsidRPr="00795FE1" w:rsidTr="00593B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5"/>
        </w:trPr>
        <w:tc>
          <w:tcPr>
            <w:tcW w:w="4274" w:type="dxa"/>
            <w:gridSpan w:val="2"/>
          </w:tcPr>
          <w:p w:rsidR="003A5393" w:rsidRPr="003A5393" w:rsidRDefault="00723127" w:rsidP="00593B61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723127">
              <w:rPr>
                <w:lang w:eastAsia="ru-RU"/>
              </w:rPr>
              <w:t>е) информация об использовании общего имущества в многоквартирном доме;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3A5393" w:rsidRDefault="003A5393" w:rsidP="00141227"/>
        </w:tc>
        <w:tc>
          <w:tcPr>
            <w:tcW w:w="7693" w:type="dxa"/>
            <w:gridSpan w:val="2"/>
          </w:tcPr>
          <w:p w:rsidR="003A5393" w:rsidRPr="00593B61" w:rsidRDefault="009451A2" w:rsidP="00F30C3A">
            <w:pPr>
              <w:jc w:val="center"/>
              <w:rPr>
                <w:color w:val="FF0000"/>
              </w:rPr>
            </w:pPr>
            <w:hyperlink r:id="rId22" w:history="1">
              <w:r w:rsidR="00F30C3A" w:rsidRPr="00593B61">
                <w:rPr>
                  <w:rStyle w:val="a4"/>
                  <w:sz w:val="32"/>
                  <w:szCs w:val="32"/>
                </w:rPr>
                <w:t>«Информация об использовании общего имущества»</w:t>
              </w:r>
            </w:hyperlink>
          </w:p>
        </w:tc>
      </w:tr>
      <w:tr w:rsidR="00723127" w:rsidRPr="00795FE1" w:rsidTr="003A53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0"/>
        </w:trPr>
        <w:tc>
          <w:tcPr>
            <w:tcW w:w="4274" w:type="dxa"/>
            <w:gridSpan w:val="2"/>
          </w:tcPr>
          <w:p w:rsidR="00A13429" w:rsidRPr="00723127" w:rsidRDefault="00723127" w:rsidP="00A13429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A13429">
              <w:lastRenderedPageBreak/>
              <w:t xml:space="preserve">ж) информация о капитальном ремонте общего имущества в многоквартирном доме. </w:t>
            </w:r>
            <w:proofErr w:type="gramStart"/>
            <w:r w:rsidRPr="00A13429"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</w:t>
            </w:r>
            <w:r w:rsidR="00A13429" w:rsidRPr="00A13429">
              <w:t xml:space="preserve"> о</w:t>
            </w:r>
            <w:r w:rsidR="00A13429" w:rsidRPr="00723127">
              <w:rPr>
                <w:lang w:eastAsia="ru-RU"/>
              </w:rPr>
              <w:t>рганизации, осуществляющей деятельность, направленную на обеспечение проведения капитального ремонта общего имущества в многоквартирном доме</w:t>
            </w:r>
            <w:proofErr w:type="gramEnd"/>
            <w:r w:rsidR="00A13429" w:rsidRPr="00723127">
              <w:rPr>
                <w:lang w:eastAsia="ru-RU"/>
              </w:rPr>
              <w:t xml:space="preserve"> (региональный оператор);</w:t>
            </w:r>
          </w:p>
          <w:p w:rsidR="00723127" w:rsidRPr="00A13429" w:rsidRDefault="00723127" w:rsidP="00141227">
            <w:pPr>
              <w:rPr>
                <w:lang w:eastAsia="ru-RU"/>
              </w:rPr>
            </w:pPr>
          </w:p>
        </w:tc>
        <w:tc>
          <w:tcPr>
            <w:tcW w:w="3645" w:type="dxa"/>
            <w:gridSpan w:val="2"/>
            <w:shd w:val="clear" w:color="auto" w:fill="auto"/>
          </w:tcPr>
          <w:p w:rsidR="00723127" w:rsidRDefault="00723127" w:rsidP="00141227"/>
        </w:tc>
        <w:tc>
          <w:tcPr>
            <w:tcW w:w="7693" w:type="dxa"/>
            <w:gridSpan w:val="2"/>
          </w:tcPr>
          <w:p w:rsidR="00723127" w:rsidRPr="00593B61" w:rsidRDefault="009451A2" w:rsidP="00F30C3A">
            <w:pPr>
              <w:jc w:val="center"/>
            </w:pPr>
            <w:hyperlink r:id="rId23" w:history="1">
              <w:r w:rsidR="00F30C3A" w:rsidRPr="00593B61">
                <w:rPr>
                  <w:rStyle w:val="a4"/>
                  <w:sz w:val="32"/>
                  <w:szCs w:val="32"/>
                </w:rPr>
                <w:t>«Выбор способа капитального ремонта»</w:t>
              </w:r>
            </w:hyperlink>
          </w:p>
          <w:p w:rsidR="00723127" w:rsidRPr="003A5393" w:rsidRDefault="00723127" w:rsidP="003A5393"/>
          <w:p w:rsidR="00723127" w:rsidRPr="003A5393" w:rsidRDefault="00723127" w:rsidP="003A5393"/>
          <w:p w:rsidR="00723127" w:rsidRDefault="00723127" w:rsidP="003A5393"/>
          <w:p w:rsidR="00723127" w:rsidRPr="003A5393" w:rsidRDefault="00723127" w:rsidP="003A5393"/>
          <w:p w:rsidR="00723127" w:rsidRPr="003A5393" w:rsidRDefault="00723127" w:rsidP="003A5393"/>
        </w:tc>
      </w:tr>
      <w:tr w:rsidR="00723127" w:rsidTr="00593B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4230" w:type="dxa"/>
          </w:tcPr>
          <w:p w:rsidR="00723127" w:rsidRPr="00A13429" w:rsidRDefault="00A13429" w:rsidP="00593B61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  <w:r w:rsidRPr="00723127">
              <w:rPr>
                <w:lang w:eastAsia="ru-RU"/>
              </w:rPr>
              <w:t>з) информация о проведенных общих собраниях собственников помещений в многоквартирном доме, результатах (решениях) таких собраний;</w:t>
            </w:r>
          </w:p>
        </w:tc>
        <w:tc>
          <w:tcPr>
            <w:tcW w:w="3705" w:type="dxa"/>
            <w:gridSpan w:val="4"/>
          </w:tcPr>
          <w:p w:rsidR="00723127" w:rsidRDefault="00E13029" w:rsidP="00141227">
            <w:r>
              <w:t>Протоколы общих собраний</w:t>
            </w:r>
          </w:p>
        </w:tc>
        <w:tc>
          <w:tcPr>
            <w:tcW w:w="7677" w:type="dxa"/>
          </w:tcPr>
          <w:p w:rsidR="009451A2" w:rsidRDefault="009451A2" w:rsidP="009451A2">
            <w:pPr>
              <w:jc w:val="center"/>
            </w:pPr>
            <w:hyperlink r:id="rId24" w:history="1">
              <w:r>
                <w:rPr>
                  <w:rStyle w:val="a4"/>
                  <w:sz w:val="32"/>
                  <w:szCs w:val="32"/>
                </w:rPr>
                <w:t>«Протоколы об</w:t>
              </w:r>
              <w:bookmarkStart w:id="0" w:name="_GoBack"/>
              <w:bookmarkEnd w:id="0"/>
              <w:r>
                <w:rPr>
                  <w:rStyle w:val="a4"/>
                  <w:sz w:val="32"/>
                  <w:szCs w:val="32"/>
                </w:rPr>
                <w:t>щ</w:t>
              </w:r>
              <w:r>
                <w:rPr>
                  <w:rStyle w:val="a4"/>
                  <w:sz w:val="32"/>
                  <w:szCs w:val="32"/>
                </w:rPr>
                <w:t>их собраний»</w:t>
              </w:r>
            </w:hyperlink>
          </w:p>
          <w:p w:rsidR="00F30C3A" w:rsidRPr="00DE2F37" w:rsidRDefault="00F30C3A" w:rsidP="009451A2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723127" w:rsidTr="00593B6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4230" w:type="dxa"/>
          </w:tcPr>
          <w:p w:rsidR="00723127" w:rsidRPr="00A13429" w:rsidRDefault="00A13429" w:rsidP="00A13429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A13429">
              <w:t>и) отчет об исполнении управляющей организацией договора управления;</w:t>
            </w:r>
          </w:p>
        </w:tc>
        <w:tc>
          <w:tcPr>
            <w:tcW w:w="3705" w:type="dxa"/>
            <w:gridSpan w:val="4"/>
          </w:tcPr>
          <w:p w:rsidR="00B60282" w:rsidRDefault="00B60282" w:rsidP="00141227"/>
          <w:p w:rsidR="00B60282" w:rsidRPr="00B60282" w:rsidRDefault="00B60282" w:rsidP="00B60282"/>
          <w:p w:rsidR="00723127" w:rsidRPr="00B60282" w:rsidRDefault="00723127" w:rsidP="00B60282">
            <w:pPr>
              <w:jc w:val="center"/>
            </w:pPr>
          </w:p>
        </w:tc>
        <w:tc>
          <w:tcPr>
            <w:tcW w:w="7677" w:type="dxa"/>
          </w:tcPr>
          <w:p w:rsidR="00723127" w:rsidRPr="00593B61" w:rsidRDefault="009451A2" w:rsidP="00F30C3A">
            <w:pPr>
              <w:jc w:val="center"/>
            </w:pPr>
            <w:hyperlink r:id="rId25" w:history="1">
              <w:r w:rsidR="00F30C3A" w:rsidRPr="00593B61">
                <w:rPr>
                  <w:rStyle w:val="a4"/>
                  <w:bCs/>
                  <w:sz w:val="32"/>
                  <w:szCs w:val="32"/>
                </w:rPr>
                <w:t>«Отчеты»</w:t>
              </w:r>
            </w:hyperlink>
          </w:p>
        </w:tc>
      </w:tr>
      <w:tr w:rsidR="00B60282" w:rsidTr="007231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5"/>
        </w:trPr>
        <w:tc>
          <w:tcPr>
            <w:tcW w:w="4230" w:type="dxa"/>
          </w:tcPr>
          <w:p w:rsidR="00B60282" w:rsidRPr="00B60282" w:rsidRDefault="00B60282" w:rsidP="00B60282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B60282">
              <w:rPr>
                <w:sz w:val="22"/>
                <w:szCs w:val="22"/>
                <w:lang w:eastAsia="ru-RU"/>
              </w:rPr>
              <w:lastRenderedPageBreak/>
              <w:t>к) информация о случаях привлечения управляющей организации, должностного лица управляющей организации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      </w:r>
          </w:p>
          <w:p w:rsidR="00B60282" w:rsidRPr="00A13429" w:rsidRDefault="00B60282" w:rsidP="00A134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05" w:type="dxa"/>
            <w:gridSpan w:val="4"/>
          </w:tcPr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Pr="00B60282" w:rsidRDefault="00B60282" w:rsidP="00B60282"/>
          <w:p w:rsidR="00B60282" w:rsidRDefault="00B60282" w:rsidP="00B60282"/>
          <w:p w:rsidR="00B60282" w:rsidRDefault="00B60282" w:rsidP="00B60282">
            <w:pPr>
              <w:jc w:val="center"/>
            </w:pPr>
          </w:p>
        </w:tc>
        <w:tc>
          <w:tcPr>
            <w:tcW w:w="7677" w:type="dxa"/>
          </w:tcPr>
          <w:p w:rsidR="002C1893" w:rsidRPr="00D72158" w:rsidRDefault="005E4203" w:rsidP="002C1893">
            <w:r>
              <w:t>2013 год</w:t>
            </w:r>
            <w:r w:rsidR="00575A10">
              <w:t xml:space="preserve"> –</w:t>
            </w:r>
            <w:r w:rsidR="002C1893">
              <w:t xml:space="preserve"> </w:t>
            </w:r>
            <w:hyperlink r:id="rId26" w:history="1">
              <w:r w:rsidR="002C1893" w:rsidRPr="00D72158">
                <w:rPr>
                  <w:rStyle w:val="a4"/>
                  <w:bCs/>
                  <w:sz w:val="32"/>
                  <w:szCs w:val="32"/>
                </w:rPr>
                <w:t>«Акты проверок»</w:t>
              </w:r>
            </w:hyperlink>
          </w:p>
          <w:p w:rsidR="00575A10" w:rsidRDefault="00575A10" w:rsidP="00141227"/>
          <w:p w:rsidR="005E4203" w:rsidRDefault="005E4203" w:rsidP="005E4203">
            <w:r>
              <w:t>2014 год-нет случаев привлечения к административной ответственности</w:t>
            </w:r>
          </w:p>
          <w:p w:rsidR="003D6B0A" w:rsidRDefault="003D6B0A" w:rsidP="005E4203">
            <w:pPr>
              <w:rPr>
                <w:rStyle w:val="a4"/>
                <w:bCs/>
                <w:sz w:val="32"/>
                <w:szCs w:val="32"/>
              </w:rPr>
            </w:pPr>
            <w:r>
              <w:t xml:space="preserve">2015 год - </w:t>
            </w:r>
            <w:hyperlink r:id="rId27" w:history="1">
              <w:r>
                <w:rPr>
                  <w:rStyle w:val="a4"/>
                  <w:bCs/>
                  <w:sz w:val="32"/>
                  <w:szCs w:val="32"/>
                </w:rPr>
                <w:t>«Постановления»</w:t>
              </w:r>
            </w:hyperlink>
          </w:p>
          <w:p w:rsidR="009451A2" w:rsidRDefault="009451A2" w:rsidP="009451A2">
            <w:r>
              <w:t>2016</w:t>
            </w:r>
            <w:r>
              <w:t xml:space="preserve"> год-нет случаев привлечения к административной ответственности</w:t>
            </w:r>
          </w:p>
          <w:p w:rsidR="009451A2" w:rsidRDefault="009451A2" w:rsidP="005E4203"/>
        </w:tc>
      </w:tr>
    </w:tbl>
    <w:p w:rsidR="0051569A" w:rsidRPr="00EB2438" w:rsidRDefault="0051569A" w:rsidP="00EB2438"/>
    <w:sectPr w:rsidR="0051569A" w:rsidRPr="00EB2438" w:rsidSect="00795F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D9"/>
    <w:rsid w:val="000141E8"/>
    <w:rsid w:val="00141227"/>
    <w:rsid w:val="001C7191"/>
    <w:rsid w:val="002A7B5B"/>
    <w:rsid w:val="002C1893"/>
    <w:rsid w:val="002C5915"/>
    <w:rsid w:val="00371BE8"/>
    <w:rsid w:val="003A5393"/>
    <w:rsid w:val="003D6B0A"/>
    <w:rsid w:val="00403D35"/>
    <w:rsid w:val="0041705E"/>
    <w:rsid w:val="00451939"/>
    <w:rsid w:val="00483CD9"/>
    <w:rsid w:val="004C50EA"/>
    <w:rsid w:val="004E7E4E"/>
    <w:rsid w:val="0051569A"/>
    <w:rsid w:val="00575A10"/>
    <w:rsid w:val="00582C38"/>
    <w:rsid w:val="00593293"/>
    <w:rsid w:val="00593B61"/>
    <w:rsid w:val="00596212"/>
    <w:rsid w:val="005E4203"/>
    <w:rsid w:val="00604B33"/>
    <w:rsid w:val="00657A8C"/>
    <w:rsid w:val="00672CCC"/>
    <w:rsid w:val="006E3B7D"/>
    <w:rsid w:val="00723127"/>
    <w:rsid w:val="007647D1"/>
    <w:rsid w:val="00795FE1"/>
    <w:rsid w:val="007A43FD"/>
    <w:rsid w:val="007B5C43"/>
    <w:rsid w:val="008346ED"/>
    <w:rsid w:val="00944CB7"/>
    <w:rsid w:val="009451A2"/>
    <w:rsid w:val="00A06E29"/>
    <w:rsid w:val="00A13429"/>
    <w:rsid w:val="00A3452E"/>
    <w:rsid w:val="00B07EE5"/>
    <w:rsid w:val="00B60282"/>
    <w:rsid w:val="00C21764"/>
    <w:rsid w:val="00C3386A"/>
    <w:rsid w:val="00D03337"/>
    <w:rsid w:val="00D54E52"/>
    <w:rsid w:val="00D72158"/>
    <w:rsid w:val="00DD6C15"/>
    <w:rsid w:val="00DE2F37"/>
    <w:rsid w:val="00E13029"/>
    <w:rsid w:val="00E74D35"/>
    <w:rsid w:val="00EB2438"/>
    <w:rsid w:val="00F30C3A"/>
    <w:rsid w:val="00F63CD9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E4E"/>
    <w:pPr>
      <w:suppressLineNumbers/>
    </w:pPr>
  </w:style>
  <w:style w:type="character" w:styleId="a4">
    <w:name w:val="Hyperlink"/>
    <w:uiPriority w:val="99"/>
    <w:unhideWhenUsed/>
    <w:rsid w:val="004E7E4E"/>
    <w:rPr>
      <w:color w:val="0000FF"/>
      <w:u w:val="single"/>
    </w:rPr>
  </w:style>
  <w:style w:type="character" w:styleId="a5">
    <w:name w:val="Strong"/>
    <w:basedOn w:val="a0"/>
    <w:uiPriority w:val="22"/>
    <w:qFormat/>
    <w:rsid w:val="00944CB7"/>
    <w:rPr>
      <w:b/>
      <w:bCs/>
    </w:rPr>
  </w:style>
  <w:style w:type="character" w:customStyle="1" w:styleId="apple-converted-space">
    <w:name w:val="apple-converted-space"/>
    <w:basedOn w:val="a0"/>
    <w:rsid w:val="00944CB7"/>
  </w:style>
  <w:style w:type="character" w:styleId="a6">
    <w:name w:val="Emphasis"/>
    <w:basedOn w:val="a0"/>
    <w:uiPriority w:val="20"/>
    <w:qFormat/>
    <w:rsid w:val="0041705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51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E4E"/>
    <w:pPr>
      <w:suppressLineNumbers/>
    </w:pPr>
  </w:style>
  <w:style w:type="character" w:styleId="a4">
    <w:name w:val="Hyperlink"/>
    <w:uiPriority w:val="99"/>
    <w:unhideWhenUsed/>
    <w:rsid w:val="004E7E4E"/>
    <w:rPr>
      <w:color w:val="0000FF"/>
      <w:u w:val="single"/>
    </w:rPr>
  </w:style>
  <w:style w:type="character" w:styleId="a5">
    <w:name w:val="Strong"/>
    <w:basedOn w:val="a0"/>
    <w:uiPriority w:val="22"/>
    <w:qFormat/>
    <w:rsid w:val="00944CB7"/>
    <w:rPr>
      <w:b/>
      <w:bCs/>
    </w:rPr>
  </w:style>
  <w:style w:type="character" w:customStyle="1" w:styleId="apple-converted-space">
    <w:name w:val="apple-converted-space"/>
    <w:basedOn w:val="a0"/>
    <w:rsid w:val="00944CB7"/>
  </w:style>
  <w:style w:type="character" w:styleId="a6">
    <w:name w:val="Emphasis"/>
    <w:basedOn w:val="a0"/>
    <w:uiPriority w:val="20"/>
    <w:qFormat/>
    <w:rsid w:val="0041705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51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o-center-tsg.ru/doc/finans2011.pdf" TargetMode="External"/><Relationship Id="rId13" Type="http://schemas.openxmlformats.org/officeDocument/2006/relationships/hyperlink" Target="http://ano-center-tsg.ru/doc/balans2012.pdf" TargetMode="External"/><Relationship Id="rId18" Type="http://schemas.openxmlformats.org/officeDocument/2006/relationships/hyperlink" Target="http://ano-center-tsg.ru/index.php?option=com_weblinks&amp;view=category&amp;id=41&amp;Itemid=57" TargetMode="External"/><Relationship Id="rId26" Type="http://schemas.openxmlformats.org/officeDocument/2006/relationships/hyperlink" Target="http://ano-center-tsg.ru/index.php?option=com_content&amp;view=article&amp;id=56&amp;Itemid=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o-center-tsg.ru/index.php?option=com_weblinks&amp;view=category&amp;id=34&amp;Itemid=29" TargetMode="External"/><Relationship Id="rId7" Type="http://schemas.openxmlformats.org/officeDocument/2006/relationships/hyperlink" Target="http://ano-center-tsg.ru/doc/finans2012.pdf" TargetMode="External"/><Relationship Id="rId12" Type="http://schemas.openxmlformats.org/officeDocument/2006/relationships/hyperlink" Target="http://ano-center-tsg.ru/doc/balans2013.pdf" TargetMode="External"/><Relationship Id="rId17" Type="http://schemas.openxmlformats.org/officeDocument/2006/relationships/hyperlink" Target="http://ano-center-tsg.ru/doc/perechen_rabot.xlsx" TargetMode="External"/><Relationship Id="rId25" Type="http://schemas.openxmlformats.org/officeDocument/2006/relationships/hyperlink" Target="http://ano-center-tsg.ru/index.php?option=com_weblinks&amp;view=category&amp;id=41&amp;Itemid=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o-center-tsg.ru/index.php?option=com_weblinks&amp;view=category&amp;id=45&amp;Itemid=48" TargetMode="External"/><Relationship Id="rId20" Type="http://schemas.openxmlformats.org/officeDocument/2006/relationships/hyperlink" Target="http://ano-center-tsg.ru/index.php?option=com_content&amp;view=article&amp;id=50&amp;Itemid=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o-center-tsg.ru/doc/finans2013.pdf" TargetMode="External"/><Relationship Id="rId11" Type="http://schemas.openxmlformats.org/officeDocument/2006/relationships/hyperlink" Target="http://ano-center-tsg.ru/doc/balans2014.pdf" TargetMode="External"/><Relationship Id="rId24" Type="http://schemas.openxmlformats.org/officeDocument/2006/relationships/hyperlink" Target="http://ano-center-tsg.ru/index.php?option=com_weblinks&amp;view=category&amp;id=83&amp;Itemid=73" TargetMode="External"/><Relationship Id="rId5" Type="http://schemas.openxmlformats.org/officeDocument/2006/relationships/hyperlink" Target="mailto:centr732009@rambler.ru" TargetMode="External"/><Relationship Id="rId15" Type="http://schemas.openxmlformats.org/officeDocument/2006/relationships/hyperlink" Target="http://ano-center-tsg.ru/index.php?option=com_content&amp;view=article&amp;id=47&amp;Itemid=28" TargetMode="External"/><Relationship Id="rId23" Type="http://schemas.openxmlformats.org/officeDocument/2006/relationships/hyperlink" Target="http://ano-center-tsg.ru/doc/remont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o-center-tsg.ru/doc/balans2015.pdf" TargetMode="External"/><Relationship Id="rId19" Type="http://schemas.openxmlformats.org/officeDocument/2006/relationships/hyperlink" Target="http://ano-center-tsg.ru/index.php?option=com_weblinks&amp;view=category&amp;id=38&amp;Itemid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o-center-tsg.ru/doc/balans2016.pdf" TargetMode="External"/><Relationship Id="rId14" Type="http://schemas.openxmlformats.org/officeDocument/2006/relationships/hyperlink" Target="http://ano-center-tsg.ru/doc/balans2011.pdf" TargetMode="External"/><Relationship Id="rId22" Type="http://schemas.openxmlformats.org/officeDocument/2006/relationships/hyperlink" Target="http://ano-center-tsg.ru/doc/arenda.xlsx" TargetMode="External"/><Relationship Id="rId27" Type="http://schemas.openxmlformats.org/officeDocument/2006/relationships/hyperlink" Target="http://ano-center-tsg.ru/doc/post201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</cp:lastModifiedBy>
  <cp:revision>4</cp:revision>
  <dcterms:created xsi:type="dcterms:W3CDTF">2016-04-11T13:45:00Z</dcterms:created>
  <dcterms:modified xsi:type="dcterms:W3CDTF">2017-03-31T12:28:00Z</dcterms:modified>
</cp:coreProperties>
</file>