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26" w:rsidRPr="00094F26" w:rsidRDefault="00094F26" w:rsidP="00094F26">
      <w:pPr>
        <w:spacing w:after="150" w:line="240" w:lineRule="auto"/>
        <w:outlineLvl w:val="0"/>
        <w:rPr>
          <w:rFonts w:ascii="Arial Narrow" w:eastAsia="Times New Roman" w:hAnsi="Arial Narrow" w:cs="Times New Roman"/>
          <w:kern w:val="36"/>
          <w:sz w:val="42"/>
          <w:szCs w:val="42"/>
          <w:lang w:eastAsia="ru-RU"/>
        </w:rPr>
      </w:pPr>
      <w:r w:rsidRPr="00094F26">
        <w:rPr>
          <w:rFonts w:ascii="Arial Narrow" w:eastAsia="Times New Roman" w:hAnsi="Arial Narrow" w:cs="Times New Roman"/>
          <w:kern w:val="36"/>
          <w:sz w:val="42"/>
          <w:szCs w:val="42"/>
          <w:lang w:eastAsia="ru-RU"/>
        </w:rPr>
        <w:t>Об установлении нормативов потребления коммунальной услуги по электроснабжению населением при отсутствии индивидуального прибора учёта электрической энергии на территории Ульяновской области</w:t>
      </w:r>
    </w:p>
    <w:tbl>
      <w:tblPr>
        <w:tblW w:w="155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  <w:gridCol w:w="6606"/>
      </w:tblGrid>
      <w:tr w:rsidR="00094F26" w:rsidRPr="00094F26" w:rsidTr="00094F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5" w:history="1">
              <w:r w:rsidRPr="00094F26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094F26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6" w:history="1">
              <w:r w:rsidRPr="00094F26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94F26" w:rsidRPr="00094F26" w:rsidRDefault="00094F26" w:rsidP="00094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№06-265 от 17.08.2012</w:t>
            </w:r>
          </w:p>
        </w:tc>
      </w:tr>
    </w:tbl>
    <w:p w:rsidR="00094F26" w:rsidRPr="00094F26" w:rsidRDefault="00094F26" w:rsidP="00094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Жилищным кодексом Российской Федерации, </w:t>
      </w:r>
      <w:hyperlink r:id="rId7" w:history="1">
        <w:r w:rsidRPr="00094F26">
          <w:rPr>
            <w:rFonts w:ascii="Arial" w:eastAsia="Times New Roman" w:hAnsi="Arial" w:cs="Arial"/>
            <w:color w:val="1454BA"/>
            <w:sz w:val="18"/>
            <w:szCs w:val="18"/>
            <w:u w:val="single"/>
            <w:lang w:eastAsia="ru-RU"/>
          </w:rPr>
          <w:t>постановлением</w:t>
        </w:r>
      </w:hyperlink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Правительства Российской Федерации от 23.05.2006 № 306 «Об утверждении Правил установления и определения нормативов потребления коммунальных услуг», постановлением Правительства Российской Федерации от 28.03.2012 № 258 «О внесении изменений в правила установления и определения нормативов потребления коммунальных услуг»,  на основании Положения о Министерстве экономики Ульяновской области, утверждённого постановлением Правительства Ульяновской области от 18.12.2007 № 29/478</w:t>
      </w:r>
      <w:proofErr w:type="gramEnd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, с применением расчётного метода, </w:t>
      </w:r>
      <w:proofErr w:type="gramStart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</w:t>
      </w:r>
      <w:proofErr w:type="gramEnd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р и к а з ы в а ю: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 Установить следующие нормативы потребления коммунальной услуги по электроснабжению населением при отсутствии приборов учёта электрической энергии на территории Ульяновской области: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1) нормативы потребления коммунальной услуги по электроснабжению в жилых помещениях, согласно приложению № 1;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2) нормативы потребления коммунальных услуг по электроснабжению на общедомовые нужды, согласно приложению № 2;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3) нормативы потребления коммунальных услуг по электроснабжению при использовании земельного участка и надворных построек, согласно приложению № 3.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2. Нормативы потребления, утверждённые пунктом 1 настоящего приказа, вводятся в действие с 01 сентября 2012 года и действуют до 31 декабря 2015 года.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3. </w:t>
      </w:r>
      <w:proofErr w:type="gramStart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Контроль за</w:t>
      </w:r>
      <w:proofErr w:type="gramEnd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исполнением настоящего приказа возложить на директора департамента по регулированию цен и тарифов Министерства экономики Ульяновской области.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Министр                                                                                                  </w:t>
      </w:r>
      <w:proofErr w:type="spellStart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О.В.Асмус</w:t>
      </w:r>
      <w:proofErr w:type="spellEnd"/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94F26" w:rsidRPr="00094F26" w:rsidRDefault="00094F26" w:rsidP="0009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br/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Приложение № 1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 экономики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17 августа 2012 г. № 06-265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94F26" w:rsidRPr="00094F26" w:rsidRDefault="00094F26" w:rsidP="00094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Нормативы потребления</w:t>
      </w:r>
    </w:p>
    <w:p w:rsidR="00094F26" w:rsidRPr="00094F26" w:rsidRDefault="00094F26" w:rsidP="00094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коммунальной услуги по электроснабжению в жилых помещениях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15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346"/>
        <w:gridCol w:w="2292"/>
        <w:gridCol w:w="2542"/>
        <w:gridCol w:w="3685"/>
        <w:gridCol w:w="1142"/>
        <w:gridCol w:w="786"/>
        <w:gridCol w:w="855"/>
        <w:gridCol w:w="855"/>
        <w:gridCol w:w="855"/>
        <w:gridCol w:w="786"/>
      </w:tblGrid>
      <w:tr w:rsidR="00094F26" w:rsidRPr="00094F26" w:rsidTr="00094F26">
        <w:tc>
          <w:tcPr>
            <w:tcW w:w="60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455" w:type="dxa"/>
            <w:gridSpan w:val="5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Многоквартирные дома или жилые дома</w:t>
            </w:r>
          </w:p>
        </w:tc>
        <w:tc>
          <w:tcPr>
            <w:tcW w:w="4500" w:type="dxa"/>
            <w:gridSpan w:val="5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Нормативы потребления коммунальной услуги по электроснабжению в жилых помещениях,</w:t>
            </w:r>
          </w:p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кВтч</w:t>
            </w:r>
            <w:proofErr w:type="spellEnd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в месяц на человека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оборудование</w:t>
            </w:r>
          </w:p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в </w:t>
            </w: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установленном порядке</w:t>
            </w:r>
          </w:p>
        </w:tc>
        <w:tc>
          <w:tcPr>
            <w:tcW w:w="21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наличие </w:t>
            </w:r>
          </w:p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электроводонагревателя</w:t>
            </w:r>
            <w:proofErr w:type="spellEnd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(в жилых помещениях многоквартирных домов или жилых домов в соответствии с проектами)</w:t>
            </w:r>
          </w:p>
        </w:tc>
        <w:tc>
          <w:tcPr>
            <w:tcW w:w="43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Степень</w:t>
            </w:r>
          </w:p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благоустройства</w:t>
            </w:r>
          </w:p>
        </w:tc>
        <w:tc>
          <w:tcPr>
            <w:tcW w:w="16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тип трубопровода</w:t>
            </w:r>
          </w:p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систем  горячего водоснабжения  при </w:t>
            </w: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 xml:space="preserve">оборудовании  </w:t>
            </w:r>
            <w:proofErr w:type="spell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электроводонагревателями</w:t>
            </w:r>
            <w:proofErr w:type="spellEnd"/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количество</w:t>
            </w:r>
          </w:p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комнат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человек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человека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 человека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человека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5 и более </w:t>
            </w: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</w:tr>
      <w:tr w:rsidR="00094F26" w:rsidRPr="00094F26" w:rsidTr="00094F26">
        <w:tc>
          <w:tcPr>
            <w:tcW w:w="60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1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электроплитой</w:t>
            </w:r>
          </w:p>
        </w:tc>
        <w:tc>
          <w:tcPr>
            <w:tcW w:w="216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оборудованные </w:t>
            </w:r>
            <w:proofErr w:type="spell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свыше 5 этажей с центральным холодным водоснабжением, канализацией, ваннами  и душем, с автономными водонагревателями</w:t>
            </w:r>
          </w:p>
        </w:tc>
        <w:tc>
          <w:tcPr>
            <w:tcW w:w="16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изолированный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147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174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190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202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неизолированный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148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175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191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203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водоснабжением, канализацией, ваннами, душем и автономными водонагревателями</w:t>
            </w:r>
          </w:p>
        </w:tc>
        <w:tc>
          <w:tcPr>
            <w:tcW w:w="16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изолированный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140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165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180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191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неизолированный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140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165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181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192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водоснабжением, ваннами, душем и выгребной ямой с автономными водонагревателями</w:t>
            </w:r>
          </w:p>
        </w:tc>
        <w:tc>
          <w:tcPr>
            <w:tcW w:w="16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изолированный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163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190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неизолированный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164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190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8100" w:type="dxa"/>
            <w:gridSpan w:val="3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необорудованной </w:t>
            </w:r>
            <w:proofErr w:type="spell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92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126</w:t>
            </w:r>
          </w:p>
        </w:tc>
      </w:tr>
      <w:tr w:rsidR="00094F26" w:rsidRPr="00094F26" w:rsidTr="00094F26">
        <w:tc>
          <w:tcPr>
            <w:tcW w:w="60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газовой плитой</w:t>
            </w:r>
          </w:p>
        </w:tc>
        <w:tc>
          <w:tcPr>
            <w:tcW w:w="216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оборудованные </w:t>
            </w:r>
            <w:proofErr w:type="spell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свыше 5 этажей с центральным холодным водоснабжением, канализацией, ваннами  и душем, с автономными водонагревателями</w:t>
            </w:r>
          </w:p>
        </w:tc>
        <w:tc>
          <w:tcPr>
            <w:tcW w:w="16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изолированный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115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168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182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неизолированный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116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183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водоснабжением, канализацией, ваннами, душем и автономными водонагревателями</w:t>
            </w:r>
          </w:p>
        </w:tc>
        <w:tc>
          <w:tcPr>
            <w:tcW w:w="16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изолированный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107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157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170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неизолированный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108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158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171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водоснабжением, ваннами, душем и выгребной ямой с автономными водонагревателями</w:t>
            </w:r>
          </w:p>
        </w:tc>
        <w:tc>
          <w:tcPr>
            <w:tcW w:w="16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изолированный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106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137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155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168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неизолированный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107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138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156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8100" w:type="dxa"/>
            <w:gridSpan w:val="3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необорудованной </w:t>
            </w:r>
            <w:proofErr w:type="spell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60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77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88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 и более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95</w:t>
            </w:r>
          </w:p>
        </w:tc>
      </w:tr>
    </w:tbl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Примечание: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Нормативы потребления коммунальной услуги по электроснабжению  в жилых помещениях установлены с применением расчётного метода.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94F26" w:rsidRPr="00094F26" w:rsidRDefault="00094F26" w:rsidP="0009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br/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Приложение № 2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 экономики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17 августа 2012 г. № 06-265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lastRenderedPageBreak/>
        <w:t> </w:t>
      </w:r>
    </w:p>
    <w:p w:rsidR="00094F26" w:rsidRPr="00094F26" w:rsidRDefault="00094F26" w:rsidP="00094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Нормативы потребления</w:t>
      </w:r>
    </w:p>
    <w:p w:rsidR="00094F26" w:rsidRPr="00094F26" w:rsidRDefault="00094F26" w:rsidP="00094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коммунальной услуги по электроснабжению на общедомовые</w:t>
      </w: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  <w:r w:rsidRPr="00094F26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нужды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490"/>
        <w:gridCol w:w="1470"/>
        <w:gridCol w:w="2205"/>
      </w:tblGrid>
      <w:tr w:rsidR="00094F26" w:rsidRPr="00094F26" w:rsidTr="00094F26">
        <w:tc>
          <w:tcPr>
            <w:tcW w:w="7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bookmarkStart w:id="0" w:name="RANGE!A1:F25"/>
            <w:bookmarkEnd w:id="0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Группы оборудования, являющегося общим имуществом многоквартирного дома</w:t>
            </w: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Этажность здания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Норматив, </w:t>
            </w: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br/>
            </w:r>
            <w:proofErr w:type="spell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кВтч</w:t>
            </w:r>
            <w:proofErr w:type="spellEnd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на 1 кв. м. общей площади помещений, входящих в состав общего имущества в многоквартирном доме</w:t>
            </w:r>
          </w:p>
        </w:tc>
      </w:tr>
      <w:tr w:rsidR="00094F26" w:rsidRPr="00094F26" w:rsidTr="00094F26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Осветительные установки</w:t>
            </w: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1,48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2,24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2,55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6 - 9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3,57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10 - 15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4,69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 и выше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6,94</w:t>
            </w:r>
          </w:p>
        </w:tc>
      </w:tr>
      <w:tr w:rsidR="00094F26" w:rsidRPr="00094F26" w:rsidTr="00094F26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9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Осветительные установки, системы противопожарного оборудования и </w:t>
            </w:r>
            <w:proofErr w:type="spell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, дверные запирающие устройства, усилители телеантенн коллективного пользования</w:t>
            </w: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1,54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2,30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2,60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6 - 9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3,60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10 - 15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4,79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 и выше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7,32</w:t>
            </w:r>
          </w:p>
        </w:tc>
      </w:tr>
      <w:tr w:rsidR="00094F26" w:rsidRPr="00094F26" w:rsidTr="00094F26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Осветительные установки, силовое оборудование лифтов, системы противопожарного оборудования и </w:t>
            </w:r>
            <w:proofErr w:type="spell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, дверные запирающие устройства, усилители телеантенн коллективного пользования</w:t>
            </w: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6 - 9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6,46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10 - 15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7,31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 и выше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10,21</w:t>
            </w:r>
          </w:p>
        </w:tc>
      </w:tr>
      <w:tr w:rsidR="00094F26" w:rsidRPr="00094F26" w:rsidTr="00094F26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9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Осветительные установки, силовое оборудование лифтов, системы противопожарного оборудования и </w:t>
            </w:r>
            <w:proofErr w:type="spell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1,54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2,76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3,40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6 - 9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7,36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10 - 15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8,41</w:t>
            </w:r>
          </w:p>
        </w:tc>
      </w:tr>
      <w:tr w:rsidR="00094F26" w:rsidRPr="00094F26" w:rsidTr="00094F26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FFFFFF"/>
            <w:vAlign w:val="center"/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 и выше</w:t>
            </w:r>
          </w:p>
        </w:tc>
        <w:tc>
          <w:tcPr>
            <w:tcW w:w="220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11,51</w:t>
            </w:r>
          </w:p>
        </w:tc>
      </w:tr>
    </w:tbl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Примечание:</w:t>
      </w:r>
    </w:p>
    <w:p w:rsidR="00094F26" w:rsidRPr="00094F26" w:rsidRDefault="00094F26" w:rsidP="00094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Нормативы потребления коммунальных услуг на общедомовые нужды</w:t>
      </w:r>
      <w:r w:rsidRPr="00094F26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установлены с применением расчётного метода.</w:t>
      </w:r>
    </w:p>
    <w:p w:rsidR="00094F26" w:rsidRPr="00094F26" w:rsidRDefault="00094F26" w:rsidP="0009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br/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Приложение № 3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lastRenderedPageBreak/>
        <w:t>к приказу Министерства экономики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17 августа 2012 г. № 06-265</w:t>
      </w:r>
    </w:p>
    <w:p w:rsidR="00094F26" w:rsidRPr="00094F26" w:rsidRDefault="00094F26" w:rsidP="00094F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94F26" w:rsidRPr="00094F26" w:rsidRDefault="00094F26" w:rsidP="00094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Нормативы потребления</w:t>
      </w:r>
    </w:p>
    <w:p w:rsidR="00094F26" w:rsidRPr="00094F26" w:rsidRDefault="00094F26" w:rsidP="00094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коммунальной услуги по электроснабжению</w:t>
      </w:r>
    </w:p>
    <w:p w:rsidR="00094F26" w:rsidRPr="00094F26" w:rsidRDefault="00094F26" w:rsidP="00094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при использовании земельного участка и надворных построек</w:t>
      </w:r>
    </w:p>
    <w:p w:rsidR="00094F26" w:rsidRPr="00094F26" w:rsidRDefault="00094F26" w:rsidP="00094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425"/>
        <w:gridCol w:w="4680"/>
      </w:tblGrid>
      <w:tr w:rsidR="00094F26" w:rsidRPr="00094F26" w:rsidTr="00094F26">
        <w:tc>
          <w:tcPr>
            <w:tcW w:w="6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Направление использования</w:t>
            </w:r>
          </w:p>
        </w:tc>
        <w:tc>
          <w:tcPr>
            <w:tcW w:w="468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Нормативы потребления</w:t>
            </w:r>
          </w:p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коммунальной услуги по электроснабжению при использовании земельного участка и надворных построек, </w:t>
            </w:r>
            <w:proofErr w:type="spellStart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кВтч</w:t>
            </w:r>
            <w:proofErr w:type="spellEnd"/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в месяц на 1 голову животного (птицы)</w:t>
            </w:r>
          </w:p>
        </w:tc>
      </w:tr>
      <w:tr w:rsidR="00094F26" w:rsidRPr="00094F26" w:rsidTr="00094F26">
        <w:tc>
          <w:tcPr>
            <w:tcW w:w="6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Для освещения в целях содержания соответствующего сельскохозяйственного животного</w:t>
            </w:r>
          </w:p>
        </w:tc>
        <w:tc>
          <w:tcPr>
            <w:tcW w:w="468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094F26" w:rsidRPr="00094F26" w:rsidTr="00094F26">
        <w:tc>
          <w:tcPr>
            <w:tcW w:w="6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Коровы, лошади</w:t>
            </w:r>
          </w:p>
        </w:tc>
        <w:tc>
          <w:tcPr>
            <w:tcW w:w="468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0,83</w:t>
            </w:r>
          </w:p>
        </w:tc>
      </w:tr>
      <w:tr w:rsidR="00094F26" w:rsidRPr="00094F26" w:rsidTr="00094F26">
        <w:tc>
          <w:tcPr>
            <w:tcW w:w="6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468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0,83</w:t>
            </w:r>
          </w:p>
        </w:tc>
      </w:tr>
      <w:tr w:rsidR="00094F26" w:rsidRPr="00094F26" w:rsidTr="00094F26">
        <w:tc>
          <w:tcPr>
            <w:tcW w:w="6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Овцы, козы</w:t>
            </w:r>
          </w:p>
        </w:tc>
        <w:tc>
          <w:tcPr>
            <w:tcW w:w="468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0,17</w:t>
            </w:r>
          </w:p>
        </w:tc>
      </w:tr>
      <w:tr w:rsidR="00094F26" w:rsidRPr="00094F26" w:rsidTr="00094F26">
        <w:tc>
          <w:tcPr>
            <w:tcW w:w="6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4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Птица, кролики, норка</w:t>
            </w:r>
          </w:p>
        </w:tc>
        <w:tc>
          <w:tcPr>
            <w:tcW w:w="468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0,33</w:t>
            </w:r>
          </w:p>
        </w:tc>
      </w:tr>
      <w:tr w:rsidR="00094F26" w:rsidRPr="00094F26" w:rsidTr="00094F26">
        <w:tc>
          <w:tcPr>
            <w:tcW w:w="6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Для приготовления пищи и подогрева воды для сельскохозяйственного животного соответствующего вида</w:t>
            </w:r>
          </w:p>
        </w:tc>
        <w:tc>
          <w:tcPr>
            <w:tcW w:w="468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094F26" w:rsidRPr="00094F26" w:rsidTr="00094F26">
        <w:tc>
          <w:tcPr>
            <w:tcW w:w="6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Коровы, лошади</w:t>
            </w:r>
          </w:p>
        </w:tc>
        <w:tc>
          <w:tcPr>
            <w:tcW w:w="468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5,58</w:t>
            </w:r>
          </w:p>
        </w:tc>
      </w:tr>
      <w:tr w:rsidR="00094F26" w:rsidRPr="00094F26" w:rsidTr="00094F26">
        <w:tc>
          <w:tcPr>
            <w:tcW w:w="6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468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F26" w:rsidRPr="00094F26" w:rsidRDefault="00094F26" w:rsidP="00094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94F26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5,75</w:t>
            </w:r>
          </w:p>
        </w:tc>
      </w:tr>
    </w:tbl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Примечание: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 Нормативы потребления коммунальной услуги по электроснабжению  при использовании земельного участка и надворных построек установлены с применением расчётного метода.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2. Нормативы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устанавливается исходя из расхода электрической энергии на освещение в целях содержания сельскохозяйственного животного: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Коровы, лошади - 10 </w:t>
      </w:r>
      <w:proofErr w:type="spellStart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кВтч</w:t>
      </w:r>
      <w:proofErr w:type="spellEnd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в год на 1 голову животного;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Свиньи - 10 </w:t>
      </w:r>
      <w:proofErr w:type="spellStart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кВтч</w:t>
      </w:r>
      <w:proofErr w:type="spellEnd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в год на 1 голову животного;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Овцы, козы - 2 </w:t>
      </w:r>
      <w:proofErr w:type="spellStart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кВтч</w:t>
      </w:r>
      <w:proofErr w:type="spellEnd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в год на 1 голову животного;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Птица, кролики, норка - 4 </w:t>
      </w:r>
      <w:proofErr w:type="spellStart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кВтч</w:t>
      </w:r>
      <w:proofErr w:type="spellEnd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в год на 1 голову животного (птицы).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Нормативы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устанавливается исходя из расхода электрической энергии на приготовление пищи и подогрев воды для соответствующего сельскохозяйственного животного: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lastRenderedPageBreak/>
        <w:t xml:space="preserve">Коровы, лошади - 67 </w:t>
      </w:r>
      <w:proofErr w:type="spellStart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кВтч</w:t>
      </w:r>
      <w:proofErr w:type="spellEnd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в год на 1 голову животного;</w:t>
      </w:r>
    </w:p>
    <w:p w:rsidR="00094F26" w:rsidRPr="00094F26" w:rsidRDefault="00094F26" w:rsidP="00094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Свиньи - 69 </w:t>
      </w:r>
      <w:proofErr w:type="spellStart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кВтч</w:t>
      </w:r>
      <w:proofErr w:type="spellEnd"/>
      <w:r w:rsidRPr="00094F26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в год на 1 голову животного.</w:t>
      </w:r>
    </w:p>
    <w:p w:rsidR="00605534" w:rsidRDefault="00605534">
      <w:bookmarkStart w:id="1" w:name="_GoBack"/>
      <w:bookmarkEnd w:id="1"/>
    </w:p>
    <w:sectPr w:rsidR="00605534" w:rsidSect="00094F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05"/>
    <w:rsid w:val="00094F26"/>
    <w:rsid w:val="00605534"/>
    <w:rsid w:val="00E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75AFDA3CE9A4357CEF7E1106E9C7524BC552E5A172A76U6f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conom73.ru/law/list.html?otrtype=13" TargetMode="External"/><Relationship Id="rId5" Type="http://schemas.openxmlformats.org/officeDocument/2006/relationships/hyperlink" Target="http://tarif.econom73.ru/law/list.html?type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2015-02-21T07:54:00Z</dcterms:created>
  <dcterms:modified xsi:type="dcterms:W3CDTF">2015-02-21T07:54:00Z</dcterms:modified>
</cp:coreProperties>
</file>